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81" w:rsidRPr="00A13F21" w:rsidRDefault="00014D81" w:rsidP="00014D81">
      <w:pPr>
        <w:jc w:val="center"/>
        <w:rPr>
          <w:rFonts w:ascii="Century Gothic" w:hAnsi="Century Gothic"/>
          <w:color w:val="5A981C"/>
          <w:sz w:val="56"/>
          <w:szCs w:val="56"/>
        </w:rPr>
      </w:pPr>
      <w:r w:rsidRPr="00A13F21">
        <w:rPr>
          <w:rFonts w:ascii="Century Gothic" w:hAnsi="Century Gothic"/>
          <w:color w:val="5A981C"/>
          <w:sz w:val="56"/>
          <w:szCs w:val="56"/>
        </w:rPr>
        <w:t>FUNDRAISING IDEAS</w:t>
      </w:r>
    </w:p>
    <w:p w:rsidR="00014D81" w:rsidRPr="00A13F21" w:rsidRDefault="00014D81"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Corporate Matching</w:t>
      </w:r>
      <w:r w:rsidRPr="00A13F21">
        <w:rPr>
          <w:rFonts w:ascii="Century Gothic" w:hAnsi="Century Gothic"/>
          <w:color w:val="5A981C"/>
          <w:u w:val="single"/>
        </w:rPr>
        <w:t>:</w:t>
      </w:r>
      <w:r w:rsidRPr="00A13F21">
        <w:rPr>
          <w:rFonts w:ascii="Century Gothic" w:hAnsi="Century Gothic"/>
          <w:color w:val="5A981C"/>
        </w:rPr>
        <w:t xml:space="preserve"> Take advantage of corporate matching gift programs. Many </w:t>
      </w:r>
      <w:r w:rsidR="00A13F21">
        <w:rPr>
          <w:rFonts w:ascii="Century Gothic" w:hAnsi="Century Gothic"/>
          <w:color w:val="5A981C"/>
        </w:rPr>
        <w:t>folks</w:t>
      </w:r>
      <w:r w:rsidRPr="00A13F21">
        <w:rPr>
          <w:rFonts w:ascii="Century Gothic" w:hAnsi="Century Gothic"/>
          <w:color w:val="5A981C"/>
        </w:rPr>
        <w:t xml:space="preserve"> may work for companies that have a program like this—their donation could double simply by filling out a form from their Human Resources department and following the steps to submit a matching gift.</w:t>
      </w:r>
    </w:p>
    <w:p w:rsidR="00014D81" w:rsidRPr="00A13F21" w:rsidRDefault="00014D81" w:rsidP="00B37016">
      <w:pPr>
        <w:pStyle w:val="ListParagraph"/>
        <w:numPr>
          <w:ilvl w:val="0"/>
          <w:numId w:val="2"/>
        </w:numPr>
        <w:rPr>
          <w:rFonts w:ascii="Century Gothic" w:hAnsi="Century Gothic"/>
          <w:b/>
          <w:color w:val="5A981C"/>
          <w:u w:val="single"/>
        </w:rPr>
      </w:pPr>
      <w:r w:rsidRPr="00A13F21">
        <w:rPr>
          <w:rFonts w:ascii="Century Gothic" w:hAnsi="Century Gothic"/>
          <w:b/>
          <w:color w:val="5A981C"/>
          <w:u w:val="single"/>
        </w:rPr>
        <w:t>Tribute Donations</w:t>
      </w:r>
      <w:r w:rsidRPr="00A13F21">
        <w:rPr>
          <w:rFonts w:ascii="Century Gothic" w:hAnsi="Century Gothic"/>
          <w:b/>
          <w:color w:val="5A981C"/>
        </w:rPr>
        <w:t>:</w:t>
      </w:r>
      <w:r w:rsidRPr="00A13F21">
        <w:rPr>
          <w:rFonts w:ascii="Century Gothic" w:hAnsi="Century Gothic"/>
          <w:color w:val="5A981C"/>
        </w:rPr>
        <w:t xml:space="preserve"> Encourage your </w:t>
      </w:r>
      <w:r w:rsidR="00A13F21">
        <w:rPr>
          <w:rFonts w:ascii="Century Gothic" w:hAnsi="Century Gothic"/>
          <w:color w:val="5A981C"/>
        </w:rPr>
        <w:t>friends</w:t>
      </w:r>
      <w:r w:rsidRPr="00A13F21">
        <w:rPr>
          <w:rFonts w:ascii="Century Gothic" w:hAnsi="Century Gothic"/>
          <w:color w:val="5A981C"/>
        </w:rPr>
        <w:t xml:space="preserve"> to make their donations in “honor of,” “support of,” or “memory of” someone they know. </w:t>
      </w:r>
    </w:p>
    <w:p w:rsidR="00014D81" w:rsidRPr="00A13F21" w:rsidRDefault="00014D81"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Online Auction:</w:t>
      </w:r>
      <w:r w:rsidRPr="00A13F21">
        <w:rPr>
          <w:rFonts w:ascii="Century Gothic" w:hAnsi="Century Gothic"/>
          <w:color w:val="5A981C"/>
        </w:rPr>
        <w:t xml:space="preserve"> Get friends and family to donate things for you to sell on an internet auction site. Make sure to let bidders know that the items selling price is going towards your fundraising </w:t>
      </w:r>
      <w:r w:rsidR="004E7CDF" w:rsidRPr="00A13F21">
        <w:rPr>
          <w:rFonts w:ascii="Century Gothic" w:hAnsi="Century Gothic"/>
          <w:color w:val="5A981C"/>
        </w:rPr>
        <w:t>efforts for Gay City.</w:t>
      </w:r>
    </w:p>
    <w:p w:rsidR="004E7CDF" w:rsidRPr="00A13F21" w:rsidRDefault="004E7CDF" w:rsidP="00B37016">
      <w:pPr>
        <w:pStyle w:val="ListParagraph"/>
        <w:numPr>
          <w:ilvl w:val="0"/>
          <w:numId w:val="2"/>
        </w:numPr>
        <w:rPr>
          <w:rFonts w:ascii="Century Gothic" w:hAnsi="Century Gothic"/>
          <w:b/>
          <w:color w:val="5A981C"/>
          <w:u w:val="single"/>
        </w:rPr>
      </w:pPr>
      <w:r w:rsidRPr="00A13F21">
        <w:rPr>
          <w:rFonts w:ascii="Century Gothic" w:hAnsi="Century Gothic"/>
          <w:b/>
          <w:color w:val="5A981C"/>
          <w:u w:val="single"/>
        </w:rPr>
        <w:t>Social Media:</w:t>
      </w:r>
      <w:r w:rsidRPr="00A13F21">
        <w:rPr>
          <w:rFonts w:ascii="Century Gothic" w:hAnsi="Century Gothic"/>
          <w:color w:val="5A981C"/>
        </w:rPr>
        <w:t xml:space="preserve"> Boost your fundraising efforts and promote your participation by fundraising with Facebook, Instagram, Twitter, etc. Your posts will automatically include a link directly to your fundraising page.</w:t>
      </w:r>
    </w:p>
    <w:p w:rsidR="004E7CDF" w:rsidRPr="00A13F21" w:rsidRDefault="004E7CDF" w:rsidP="00B37016">
      <w:pPr>
        <w:pStyle w:val="ListParagraph"/>
        <w:numPr>
          <w:ilvl w:val="0"/>
          <w:numId w:val="2"/>
        </w:numPr>
        <w:rPr>
          <w:rFonts w:ascii="Century Gothic" w:hAnsi="Century Gothic"/>
          <w:b/>
          <w:color w:val="5A981C"/>
          <w:u w:val="single"/>
        </w:rPr>
      </w:pPr>
      <w:r w:rsidRPr="00A13F21">
        <w:rPr>
          <w:rFonts w:ascii="Century Gothic" w:hAnsi="Century Gothic"/>
          <w:b/>
          <w:color w:val="5A981C"/>
          <w:u w:val="single"/>
        </w:rPr>
        <w:t>Benefit night at a local restaurant</w:t>
      </w:r>
      <w:r w:rsidRPr="00A13F21">
        <w:rPr>
          <w:rFonts w:ascii="Century Gothic" w:hAnsi="Century Gothic"/>
          <w:color w:val="5A981C"/>
          <w:u w:val="single"/>
        </w:rPr>
        <w:t>:</w:t>
      </w:r>
      <w:r w:rsidRPr="00A13F21">
        <w:rPr>
          <w:rFonts w:ascii="Century Gothic" w:hAnsi="Century Gothic"/>
          <w:color w:val="5A981C"/>
        </w:rPr>
        <w:t xml:space="preserve"> Check in with your favorite local hangouts. Many restaurants already have programs in place to help you fundraise at their establishment. Be a guest bartender? A guest griller? Or hand out coupons to their establishment for a percentage of profits for that evening.</w:t>
      </w:r>
    </w:p>
    <w:p w:rsidR="007E481B" w:rsidRPr="00A13F21" w:rsidRDefault="007E481B"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TV Show Party:</w:t>
      </w:r>
      <w:r w:rsidRPr="00A13F21">
        <w:rPr>
          <w:rFonts w:ascii="Century Gothic" w:hAnsi="Century Gothic"/>
          <w:color w:val="5A981C"/>
        </w:rPr>
        <w:t xml:space="preserve"> Host a party in celebration of the premiere or finale of a favorite TV show. Serve donated hors d’oeuvres and drinks. Ask for a suggested donation at the door. This idea is great for inviting friends over to watch your favorite awards shows like the Oscars®, Emmy® Awards, Grammy® Awards, etc. Ask a local restaurant that has a big-screen television to allow you to have the party there and donate a portion of the food and beverage sales.</w:t>
      </w:r>
    </w:p>
    <w:p w:rsidR="007E481B" w:rsidRPr="00A13F21" w:rsidRDefault="00A91019"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Gala Night:</w:t>
      </w:r>
      <w:r w:rsidRPr="00A13F21">
        <w:rPr>
          <w:rFonts w:ascii="Century Gothic" w:hAnsi="Century Gothic"/>
          <w:color w:val="5A981C"/>
        </w:rPr>
        <w:t xml:space="preserve"> Host an elegant or formal party. Have food and beverages donated</w:t>
      </w:r>
      <w:r w:rsidR="00B37016" w:rsidRPr="00A13F21">
        <w:rPr>
          <w:rFonts w:ascii="Century Gothic" w:hAnsi="Century Gothic"/>
          <w:color w:val="5A981C"/>
        </w:rPr>
        <w:t xml:space="preserve"> and ask for a specific suggested donation</w:t>
      </w:r>
      <w:r w:rsidRPr="00A13F21">
        <w:rPr>
          <w:rFonts w:ascii="Century Gothic" w:hAnsi="Century Gothic"/>
          <w:color w:val="5A981C"/>
        </w:rPr>
        <w:t>.</w:t>
      </w:r>
    </w:p>
    <w:p w:rsidR="00A91019" w:rsidRPr="00A13F21" w:rsidRDefault="00A91019"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Game Night:</w:t>
      </w:r>
      <w:r w:rsidRPr="00A13F21">
        <w:rPr>
          <w:rFonts w:ascii="Century Gothic" w:hAnsi="Century Gothic"/>
          <w:color w:val="5A981C"/>
        </w:rPr>
        <w:t xml:space="preserve"> Host a game night; Monopoly, Trivial Pursuit, Scrabble, Poker, Bridge, Bingo. Serve donated food and drinks. Ask for a suggested donation at the door.</w:t>
      </w:r>
    </w:p>
    <w:p w:rsidR="00A91019" w:rsidRPr="00A13F21" w:rsidRDefault="00A91019"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Wine-Tasting Party</w:t>
      </w:r>
      <w:r w:rsidRPr="00A13F21">
        <w:rPr>
          <w:rFonts w:ascii="Century Gothic" w:hAnsi="Century Gothic"/>
          <w:color w:val="5A981C"/>
        </w:rPr>
        <w:t>: Have a wine and cheese-tasting party. If you know anyone (who knows anyone!) who owns, manages, or works in a winery—ask if they will host it! Ask for a suggested donation at the door. Blind tastings are fun—or dress up the event with some very special vintages.</w:t>
      </w:r>
    </w:p>
    <w:p w:rsidR="00A91019" w:rsidRPr="00A13F21" w:rsidRDefault="00A91019" w:rsidP="00B37016">
      <w:pPr>
        <w:pStyle w:val="ListParagraph"/>
        <w:numPr>
          <w:ilvl w:val="0"/>
          <w:numId w:val="2"/>
        </w:numPr>
        <w:rPr>
          <w:rFonts w:ascii="Century Gothic" w:hAnsi="Century Gothic"/>
          <w:color w:val="5A981C"/>
        </w:rPr>
      </w:pPr>
      <w:r w:rsidRPr="00A13F21">
        <w:rPr>
          <w:rFonts w:ascii="Century Gothic" w:hAnsi="Century Gothic"/>
          <w:b/>
          <w:color w:val="5A981C"/>
        </w:rPr>
        <w:t>Silent Auction:</w:t>
      </w:r>
      <w:r w:rsidRPr="00A13F21">
        <w:rPr>
          <w:rFonts w:ascii="Century Gothic" w:hAnsi="Century Gothic"/>
          <w:color w:val="5A981C"/>
        </w:rPr>
        <w:t xml:space="preserve"> Ask some local businesses to donate items or gift certificates and hold a silent auction at your fundraising event, or on a payday at work. Things like a book of car wash certificates, $10 off dry-cleaning, movie passes, play tickets, restaurant gift certificates, pet grooming, a week of free coffee; the list is endless! Set minimum donation limits and allow people to bid them up. Some walkers even get their place of business to agree to set up a silent auction for one item every Friday at work. They get something donated and the office has fun bidding on something new each week.</w:t>
      </w:r>
    </w:p>
    <w:p w:rsidR="00A91019" w:rsidRPr="00A13F21" w:rsidRDefault="00A91019" w:rsidP="00B37016">
      <w:pPr>
        <w:pStyle w:val="ListParagraph"/>
        <w:numPr>
          <w:ilvl w:val="0"/>
          <w:numId w:val="2"/>
        </w:numPr>
        <w:rPr>
          <w:rFonts w:ascii="Century Gothic" w:hAnsi="Century Gothic"/>
          <w:color w:val="5A981C"/>
        </w:rPr>
      </w:pPr>
      <w:r w:rsidRPr="00A13F21">
        <w:rPr>
          <w:rFonts w:ascii="Century Gothic" w:hAnsi="Century Gothic"/>
          <w:b/>
          <w:color w:val="5A981C"/>
          <w:u w:val="single"/>
        </w:rPr>
        <w:t>Ask your yoga instructor or personal trainer for a donated class:</w:t>
      </w:r>
      <w:r w:rsidRPr="00A13F21">
        <w:rPr>
          <w:rFonts w:ascii="Century Gothic" w:hAnsi="Century Gothic"/>
          <w:color w:val="5A981C"/>
        </w:rPr>
        <w:t xml:space="preserve"> Invite your friends to attend a special yoga/ aerobics/step class donated by a trainer. You </w:t>
      </w:r>
      <w:r w:rsidRPr="00A13F21">
        <w:rPr>
          <w:rFonts w:ascii="Century Gothic" w:hAnsi="Century Gothic"/>
          <w:color w:val="5A981C"/>
        </w:rPr>
        <w:lastRenderedPageBreak/>
        <w:t>ask for a specific suggested donation amount at the door, and the trainer gets the chance to build their client base. It’s a win-win for all.</w:t>
      </w:r>
    </w:p>
    <w:p w:rsidR="00B37016" w:rsidRPr="00A13F21" w:rsidRDefault="00B37016" w:rsidP="00B37016">
      <w:pPr>
        <w:pStyle w:val="ListParagraph"/>
        <w:numPr>
          <w:ilvl w:val="0"/>
          <w:numId w:val="2"/>
        </w:numPr>
        <w:rPr>
          <w:rFonts w:ascii="Century Gothic" w:hAnsi="Century Gothic"/>
          <w:color w:val="5A981C"/>
        </w:rPr>
      </w:pPr>
      <w:r w:rsidRPr="00A13F21">
        <w:rPr>
          <w:rFonts w:ascii="Century Gothic" w:hAnsi="Century Gothic"/>
          <w:color w:val="5A981C"/>
        </w:rPr>
        <w:t>Organize a scavenger hunt and send participants running all around town. You can stick to the classic scavenger hunt where people have to find and collect items or you could go digital and have individuals or teams simply take a picture of an item or location. Each person or team will need a camera, pen and paper (to write their names to prove they aren’t using a fake photo), and a garbage bag.</w:t>
      </w:r>
    </w:p>
    <w:p w:rsidR="00B37016" w:rsidRPr="00A13F21" w:rsidRDefault="00B37016" w:rsidP="000622CE">
      <w:pPr>
        <w:pStyle w:val="ListParagraph"/>
        <w:numPr>
          <w:ilvl w:val="1"/>
          <w:numId w:val="2"/>
        </w:numPr>
        <w:rPr>
          <w:rFonts w:ascii="Century Gothic" w:hAnsi="Century Gothic"/>
          <w:color w:val="5A981C"/>
        </w:rPr>
      </w:pPr>
      <w:r w:rsidRPr="00A13F21">
        <w:rPr>
          <w:rFonts w:ascii="Century Gothic" w:hAnsi="Century Gothic"/>
          <w:color w:val="5A981C"/>
        </w:rPr>
        <w:t xml:space="preserve">Charge a registration fee in advance and offer a </w:t>
      </w:r>
      <w:proofErr w:type="spellStart"/>
      <w:r w:rsidRPr="00A13F21">
        <w:rPr>
          <w:rFonts w:ascii="Century Gothic" w:hAnsi="Century Gothic"/>
          <w:color w:val="5A981C"/>
        </w:rPr>
        <w:t>headstart</w:t>
      </w:r>
      <w:proofErr w:type="spellEnd"/>
      <w:r w:rsidRPr="00A13F21">
        <w:rPr>
          <w:rFonts w:ascii="Century Gothic" w:hAnsi="Century Gothic"/>
          <w:color w:val="5A981C"/>
        </w:rPr>
        <w:t xml:space="preserve"> or hints in exchange for donations on the day of the hunt. Assign bonus points for the individual or team who collects the most trash and recyclables as they explore your city.</w:t>
      </w:r>
      <w:bookmarkStart w:id="0" w:name="_GoBack"/>
      <w:bookmarkEnd w:id="0"/>
    </w:p>
    <w:sectPr w:rsidR="00B37016" w:rsidRPr="00A1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0968"/>
    <w:multiLevelType w:val="hybridMultilevel"/>
    <w:tmpl w:val="90522242"/>
    <w:lvl w:ilvl="0" w:tplc="5530A2D6">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44003"/>
    <w:multiLevelType w:val="hybridMultilevel"/>
    <w:tmpl w:val="911C6C7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71D55"/>
    <w:multiLevelType w:val="hybridMultilevel"/>
    <w:tmpl w:val="44F03216"/>
    <w:lvl w:ilvl="0" w:tplc="E7424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81"/>
    <w:rsid w:val="00014D81"/>
    <w:rsid w:val="000622CE"/>
    <w:rsid w:val="004E7CDF"/>
    <w:rsid w:val="007E481B"/>
    <w:rsid w:val="00A13F21"/>
    <w:rsid w:val="00A91019"/>
    <w:rsid w:val="00B3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B292"/>
  <w15:chartTrackingRefBased/>
  <w15:docId w15:val="{5FF3388D-03F0-4260-9E02-52AF8F5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VolunteerCrew</dc:creator>
  <cp:keywords/>
  <dc:description/>
  <cp:lastModifiedBy>Bekah Telew</cp:lastModifiedBy>
  <cp:revision>4</cp:revision>
  <dcterms:created xsi:type="dcterms:W3CDTF">2019-10-10T20:27:00Z</dcterms:created>
  <dcterms:modified xsi:type="dcterms:W3CDTF">2019-11-27T23:42:00Z</dcterms:modified>
</cp:coreProperties>
</file>